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00115" w14:textId="77777777" w:rsidR="002B5B4B" w:rsidRPr="00F7233E" w:rsidRDefault="002B5B4B" w:rsidP="00F7233E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F7233E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169"/>
        <w:gridCol w:w="2746"/>
        <w:gridCol w:w="2612"/>
      </w:tblGrid>
      <w:tr w:rsidR="002B5B4B" w:rsidRPr="00F7233E" w14:paraId="31E0C023" w14:textId="77777777" w:rsidTr="00B359D8">
        <w:tc>
          <w:tcPr>
            <w:tcW w:w="1944" w:type="pct"/>
            <w:gridSpan w:val="2"/>
            <w:shd w:val="clear" w:color="auto" w:fill="EDD5F7"/>
          </w:tcPr>
          <w:p w14:paraId="0C364133" w14:textId="77777777" w:rsidR="002B5B4B" w:rsidRPr="00F7233E" w:rsidRDefault="002B5B4B" w:rsidP="00B359D8">
            <w:pPr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DD5F7"/>
          </w:tcPr>
          <w:p w14:paraId="186FE858" w14:textId="77777777" w:rsidR="002B5B4B" w:rsidRPr="00F7233E" w:rsidRDefault="002B5B4B" w:rsidP="00B359D8">
            <w:pPr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sz w:val="18"/>
                <w:szCs w:val="18"/>
              </w:rPr>
              <w:t>RAZRED:</w:t>
            </w:r>
            <w:r w:rsidR="006A7C18" w:rsidRPr="00F7233E">
              <w:rPr>
                <w:rFonts w:eastAsia="Calibri"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DD5F7"/>
          </w:tcPr>
          <w:p w14:paraId="18312EE5" w14:textId="77777777" w:rsidR="002B5B4B" w:rsidRPr="00F7233E" w:rsidRDefault="002B5B4B" w:rsidP="00B359D8">
            <w:pPr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887EF1" w:rsidRPr="00F7233E">
              <w:rPr>
                <w:rFonts w:eastAsia="Calibri" w:cstheme="minorHAnsi"/>
                <w:sz w:val="18"/>
                <w:szCs w:val="18"/>
              </w:rPr>
              <w:t xml:space="preserve"> 175.</w:t>
            </w:r>
          </w:p>
        </w:tc>
      </w:tr>
      <w:tr w:rsidR="002B5B4B" w:rsidRPr="00F7233E" w14:paraId="311A57BE" w14:textId="77777777" w:rsidTr="00B359D8">
        <w:tc>
          <w:tcPr>
            <w:tcW w:w="812" w:type="pct"/>
          </w:tcPr>
          <w:p w14:paraId="1637DA5B" w14:textId="77777777" w:rsidR="002B5B4B" w:rsidRPr="00F7233E" w:rsidRDefault="002B5B4B" w:rsidP="00B359D8">
            <w:pPr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7C08E27" w14:textId="77777777" w:rsidR="002B5B4B" w:rsidRPr="00F7233E" w:rsidRDefault="002B5B4B" w:rsidP="00B359D8">
            <w:pPr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F7233E" w14:paraId="6878681C" w14:textId="77777777" w:rsidTr="00B359D8">
        <w:tc>
          <w:tcPr>
            <w:tcW w:w="812" w:type="pct"/>
          </w:tcPr>
          <w:p w14:paraId="5AA4EB50" w14:textId="77777777" w:rsidR="002B5B4B" w:rsidRPr="00F7233E" w:rsidRDefault="002B5B4B" w:rsidP="00B359D8">
            <w:pPr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3E44D5C" w14:textId="77777777" w:rsidR="002B5B4B" w:rsidRPr="00F7233E" w:rsidRDefault="002B5B4B" w:rsidP="00B359D8">
            <w:pPr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sz w:val="18"/>
                <w:szCs w:val="18"/>
              </w:rPr>
              <w:t>HRVATSKI JEZIK I KOMUNIKACIJA</w:t>
            </w:r>
            <w:r w:rsidR="00F7233E">
              <w:rPr>
                <w:rFonts w:eastAsia="Calibri" w:cstheme="minorHAnsi"/>
                <w:sz w:val="18"/>
                <w:szCs w:val="18"/>
              </w:rPr>
              <w:t>;</w:t>
            </w:r>
            <w:r w:rsidR="00DA1DFB" w:rsidRPr="00F7233E">
              <w:rPr>
                <w:rFonts w:eastAsia="Calibri" w:cstheme="minorHAnsi"/>
                <w:sz w:val="18"/>
                <w:szCs w:val="18"/>
              </w:rPr>
              <w:t xml:space="preserve"> KULTURA I MEDIJI</w:t>
            </w:r>
          </w:p>
        </w:tc>
      </w:tr>
      <w:tr w:rsidR="002B5B4B" w:rsidRPr="00F7233E" w14:paraId="42880961" w14:textId="77777777" w:rsidTr="00B359D8">
        <w:tc>
          <w:tcPr>
            <w:tcW w:w="812" w:type="pct"/>
          </w:tcPr>
          <w:p w14:paraId="5E442D85" w14:textId="77777777" w:rsidR="002B5B4B" w:rsidRPr="00F7233E" w:rsidRDefault="002B5B4B" w:rsidP="00B359D8">
            <w:pPr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89335E8" w14:textId="77777777" w:rsidR="002B5B4B" w:rsidRPr="00F7233E" w:rsidRDefault="00DA1DFB" w:rsidP="00B359D8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F7233E">
              <w:rPr>
                <w:rFonts w:eastAsia="Calibri" w:cstheme="minorHAnsi"/>
                <w:b/>
                <w:sz w:val="18"/>
                <w:szCs w:val="18"/>
              </w:rPr>
              <w:t>KAZALIŠNA PREDSTAVA ILI IZLOŽBA (po izboru učiteljice/učitelja)</w:t>
            </w:r>
          </w:p>
        </w:tc>
      </w:tr>
      <w:tr w:rsidR="002B5B4B" w:rsidRPr="00F7233E" w14:paraId="1041CBF5" w14:textId="77777777" w:rsidTr="00B359D8">
        <w:trPr>
          <w:trHeight w:val="2971"/>
        </w:trPr>
        <w:tc>
          <w:tcPr>
            <w:tcW w:w="812" w:type="pct"/>
          </w:tcPr>
          <w:p w14:paraId="77DCB111" w14:textId="77777777" w:rsidR="002B5B4B" w:rsidRPr="00F7233E" w:rsidRDefault="002B5B4B" w:rsidP="00B359D8">
            <w:pPr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6881C96B" w14:textId="77777777" w:rsidR="002B5B4B" w:rsidRPr="00F7233E" w:rsidRDefault="002B5B4B" w:rsidP="00B359D8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618EB9B" w14:textId="77777777" w:rsidR="00754F8A" w:rsidRPr="00F7233E" w:rsidRDefault="00754F8A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F7233E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653C49" w:rsidRPr="00F7233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7233E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653C49" w:rsidRPr="00F7233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7233E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15137C11" w14:textId="77777777" w:rsidR="00F7233E" w:rsidRDefault="00DA1DFB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7233E">
              <w:rPr>
                <w:rFonts w:eastAsia="Arial" w:cstheme="minorHAnsi"/>
                <w:bCs/>
                <w:sz w:val="18"/>
                <w:szCs w:val="18"/>
              </w:rPr>
              <w:t xml:space="preserve">– razlikuje svakodnevne komunikacijske situacije </w:t>
            </w:r>
          </w:p>
          <w:p w14:paraId="278B5B17" w14:textId="77777777" w:rsidR="00DA1DFB" w:rsidRPr="00F7233E" w:rsidRDefault="00DA1DFB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7233E">
              <w:rPr>
                <w:rFonts w:eastAsia="Arial" w:cstheme="minorHAnsi"/>
                <w:bCs/>
                <w:sz w:val="18"/>
                <w:szCs w:val="18"/>
              </w:rPr>
              <w:t>– govori kraći tekst prema jednostavnoj strukturi: uvod, središnji dio, završetak</w:t>
            </w:r>
          </w:p>
          <w:p w14:paraId="28323CB3" w14:textId="77777777" w:rsidR="00DA1DFB" w:rsidRPr="00F7233E" w:rsidRDefault="00DA1DFB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7233E">
              <w:rPr>
                <w:rFonts w:eastAsia="Arial" w:cstheme="minorHAnsi"/>
                <w:bCs/>
                <w:sz w:val="18"/>
                <w:szCs w:val="18"/>
              </w:rPr>
              <w:t>– pripovijeda događaje nižući ih kronološki</w:t>
            </w:r>
          </w:p>
          <w:p w14:paraId="2A4F7379" w14:textId="77777777" w:rsidR="00DA1DFB" w:rsidRPr="00F7233E" w:rsidRDefault="00DA1DFB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7233E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450DB7A2" w14:textId="77777777" w:rsidR="00DA1DFB" w:rsidRPr="00F7233E" w:rsidRDefault="00DA1DFB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7233E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3A4A910D" w14:textId="77777777" w:rsidR="00DA1DFB" w:rsidRPr="00F7233E" w:rsidRDefault="00DA1DFB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F7233E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653C49" w:rsidRPr="00F7233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7233E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653C49" w:rsidRPr="00F7233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7233E">
              <w:rPr>
                <w:rFonts w:eastAsia="Arial" w:cstheme="minorHAnsi"/>
                <w:b/>
                <w:sz w:val="18"/>
                <w:szCs w:val="18"/>
              </w:rPr>
              <w:t>6. Učenik razlikuje uporabu zavičajnoga govora i hrvatskoga standardnog jezika s obzirom na komunikacijsku situaciju.</w:t>
            </w:r>
          </w:p>
          <w:p w14:paraId="59AB7956" w14:textId="77777777" w:rsidR="00DA1DFB" w:rsidRPr="00F7233E" w:rsidRDefault="00DA1DFB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7233E">
              <w:rPr>
                <w:rFonts w:eastAsia="Arial" w:cstheme="minorHAnsi"/>
                <w:bCs/>
                <w:sz w:val="18"/>
                <w:szCs w:val="18"/>
              </w:rPr>
              <w:t>– uočava uvjetovanost uporabe zavičajnoga idioma ili hrvatskoga standardnog jezika komunikacijskom situacijom</w:t>
            </w:r>
          </w:p>
          <w:p w14:paraId="225ABB60" w14:textId="77777777" w:rsidR="00DA1DFB" w:rsidRPr="00F7233E" w:rsidRDefault="00DA1DFB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7233E">
              <w:rPr>
                <w:rFonts w:eastAsia="Arial" w:cstheme="minorHAnsi"/>
                <w:bCs/>
                <w:sz w:val="18"/>
                <w:szCs w:val="18"/>
              </w:rPr>
              <w:t>– istražuje u mjesnim knjižnicama i zavičajnim muzejima tekstove vezane uz jezični identitet i baštinu</w:t>
            </w:r>
          </w:p>
          <w:p w14:paraId="0DD31145" w14:textId="77777777" w:rsidR="00DA1DFB" w:rsidRPr="00F7233E" w:rsidRDefault="00DA1DFB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7233E">
              <w:rPr>
                <w:rFonts w:eastAsia="Arial" w:cstheme="minorHAnsi"/>
                <w:bCs/>
                <w:sz w:val="18"/>
                <w:szCs w:val="18"/>
              </w:rPr>
              <w:t>– prepoznaje povijesne jezične dokumente i spomenike kao kulturnu baštinu mjesta/zavičaja</w:t>
            </w:r>
          </w:p>
          <w:p w14:paraId="754A2ACD" w14:textId="77777777" w:rsidR="00DA1DFB" w:rsidRPr="00F7233E" w:rsidRDefault="00DA1DFB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F7233E">
              <w:rPr>
                <w:rFonts w:eastAsia="Arial" w:cstheme="minorHAnsi"/>
                <w:b/>
                <w:sz w:val="18"/>
                <w:szCs w:val="18"/>
              </w:rPr>
              <w:t>OŠ HJ C.</w:t>
            </w:r>
            <w:r w:rsidR="00653C49" w:rsidRPr="00F7233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7233E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653C49" w:rsidRPr="00F7233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F7233E">
              <w:rPr>
                <w:rFonts w:eastAsia="Arial" w:cstheme="minorHAnsi"/>
                <w:b/>
                <w:sz w:val="18"/>
                <w:szCs w:val="18"/>
              </w:rPr>
              <w:t>3. Učenik razlikuje kulturne događaje koje posjećuje i iskazuje svoje mišljenje o njima.</w:t>
            </w:r>
          </w:p>
          <w:p w14:paraId="3958F727" w14:textId="77777777" w:rsidR="00DA1DFB" w:rsidRPr="00F7233E" w:rsidRDefault="00DA1DFB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7233E">
              <w:rPr>
                <w:rFonts w:eastAsia="Arial" w:cstheme="minorHAnsi"/>
                <w:bCs/>
                <w:sz w:val="18"/>
                <w:szCs w:val="18"/>
              </w:rPr>
              <w:t>– posjećuje kulturne događaje i sudjeluje u njima</w:t>
            </w:r>
          </w:p>
          <w:p w14:paraId="250E769A" w14:textId="77777777" w:rsidR="00DA1DFB" w:rsidRPr="00F7233E" w:rsidRDefault="00DA1DFB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7233E">
              <w:rPr>
                <w:rFonts w:eastAsia="Arial" w:cstheme="minorHAnsi"/>
                <w:bCs/>
                <w:sz w:val="18"/>
                <w:szCs w:val="18"/>
              </w:rPr>
              <w:t>– iskazuje svoje mišljenje o kulturnome događaju (atmosferi, raspoloženju)</w:t>
            </w:r>
          </w:p>
          <w:p w14:paraId="36E8A6D8" w14:textId="77777777" w:rsidR="00DA1DFB" w:rsidRPr="00F7233E" w:rsidRDefault="00DA1DFB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7233E">
              <w:rPr>
                <w:rFonts w:eastAsia="Arial" w:cstheme="minorHAnsi"/>
                <w:bCs/>
                <w:sz w:val="18"/>
                <w:szCs w:val="18"/>
              </w:rPr>
              <w:t>– razgovara s ostalim učenicima nakon kulturnoga događaja</w:t>
            </w:r>
          </w:p>
          <w:p w14:paraId="16558F74" w14:textId="77777777" w:rsidR="00DA1DFB" w:rsidRPr="00F7233E" w:rsidRDefault="00DA1DFB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7233E">
              <w:rPr>
                <w:rFonts w:eastAsia="Arial" w:cstheme="minorHAnsi"/>
                <w:bCs/>
                <w:sz w:val="18"/>
                <w:szCs w:val="18"/>
              </w:rPr>
              <w:t>– izdvaja što mu se sviđa ili ne sviđa u vezi s kulturnim događajem</w:t>
            </w:r>
          </w:p>
          <w:p w14:paraId="6B6D0697" w14:textId="77777777" w:rsidR="00DA1DFB" w:rsidRDefault="00DA1DFB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F7233E">
              <w:rPr>
                <w:rFonts w:eastAsia="Arial" w:cstheme="minorHAnsi"/>
                <w:bCs/>
                <w:sz w:val="18"/>
                <w:szCs w:val="18"/>
              </w:rPr>
              <w:t>– izražava svoj doživljaj kulturnoga događaja crtežom, slikom, govorom ili kratkim tekstom</w:t>
            </w:r>
          </w:p>
          <w:p w14:paraId="50A2CA90" w14:textId="77777777" w:rsidR="00F7233E" w:rsidRPr="00F7233E" w:rsidRDefault="00F7233E" w:rsidP="00B359D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2B5B4B" w:rsidRPr="00F7233E" w14:paraId="4A49AA59" w14:textId="77777777" w:rsidTr="00B359D8">
        <w:tc>
          <w:tcPr>
            <w:tcW w:w="3160" w:type="pct"/>
            <w:gridSpan w:val="4"/>
            <w:shd w:val="clear" w:color="auto" w:fill="EDD5F7"/>
          </w:tcPr>
          <w:p w14:paraId="473A4115" w14:textId="77777777" w:rsidR="002B5B4B" w:rsidRPr="00F7233E" w:rsidRDefault="002B5B4B" w:rsidP="00B359D8">
            <w:pPr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943" w:type="pct"/>
            <w:shd w:val="clear" w:color="auto" w:fill="EDD5F7"/>
          </w:tcPr>
          <w:p w14:paraId="20DF9C9F" w14:textId="77777777" w:rsidR="002B5B4B" w:rsidRPr="00F7233E" w:rsidRDefault="002B5B4B" w:rsidP="00B359D8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F7233E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D883902" w14:textId="77777777" w:rsidR="002B5B4B" w:rsidRPr="00F7233E" w:rsidRDefault="002B5B4B" w:rsidP="00B359D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tcBorders>
              <w:bottom w:val="single" w:sz="4" w:space="0" w:color="auto"/>
            </w:tcBorders>
            <w:shd w:val="clear" w:color="auto" w:fill="EDD5F7"/>
          </w:tcPr>
          <w:p w14:paraId="2DFFD2E0" w14:textId="77777777" w:rsidR="002B5B4B" w:rsidRPr="00F7233E" w:rsidRDefault="002B5B4B" w:rsidP="00B359D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7233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7233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7233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7233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7233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7233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7233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7233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7233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7233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7233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7233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7233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7233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7233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359D8" w:rsidRPr="00F7233E" w14:paraId="1240EF52" w14:textId="77777777" w:rsidTr="00B359D8">
        <w:trPr>
          <w:trHeight w:val="1811"/>
        </w:trPr>
        <w:tc>
          <w:tcPr>
            <w:tcW w:w="3160" w:type="pct"/>
            <w:gridSpan w:val="4"/>
          </w:tcPr>
          <w:p w14:paraId="07190369" w14:textId="77777777" w:rsidR="00B359D8" w:rsidRPr="00F7233E" w:rsidRDefault="00B359D8" w:rsidP="00B359D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7233E">
              <w:rPr>
                <w:rFonts w:eastAsia="Calibri" w:cstheme="minorHAnsi"/>
                <w:b/>
                <w:bCs/>
                <w:sz w:val="18"/>
                <w:szCs w:val="18"/>
              </w:rPr>
              <w:t>1. SPREMNI SMO ZA POSJET KAZALIŠTU ILI IZLOŽBI</w:t>
            </w:r>
          </w:p>
          <w:p w14:paraId="65A475E9" w14:textId="77777777" w:rsidR="00B359D8" w:rsidRPr="00F7233E" w:rsidRDefault="00B359D8" w:rsidP="00B359D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F7233E">
              <w:rPr>
                <w:rFonts w:eastAsia="Calibri" w:cstheme="minorHAnsi"/>
                <w:sz w:val="18"/>
                <w:szCs w:val="18"/>
              </w:rPr>
              <w:t>razlikuje svakodnevne komunikacijske situacije; u govornim situacijama samostalno prilagođava ton, intonaciju i stil.</w:t>
            </w:r>
          </w:p>
          <w:p w14:paraId="714C5045" w14:textId="77777777" w:rsidR="00B359D8" w:rsidRDefault="00B359D8" w:rsidP="00B359D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7233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17B06519" w14:textId="77777777" w:rsidR="00B359D8" w:rsidRDefault="00B359D8" w:rsidP="00B359D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sz w:val="18"/>
                <w:szCs w:val="18"/>
              </w:rPr>
              <w:t>Prije odlaska u kazalište ili na izložbu učiteljica/učitelj potiče razgovor o ponašanju u kulturnim ustanovama. Ponavljaju se sva pravila bontona: učenici u tišini sjedaju na svoje sjedalo, nakon toga trebaju pozorno</w:t>
            </w:r>
            <w:r w:rsidRPr="00F7233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F7233E">
              <w:rPr>
                <w:rFonts w:eastAsia="Calibri" w:cstheme="minorHAnsi"/>
                <w:sz w:val="18"/>
                <w:szCs w:val="18"/>
              </w:rPr>
              <w:t>pratiti predstavu</w:t>
            </w:r>
            <w:r w:rsidRPr="00F7233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F7233E">
              <w:rPr>
                <w:rFonts w:eastAsia="Calibri" w:cstheme="minorHAnsi"/>
                <w:sz w:val="18"/>
                <w:szCs w:val="18"/>
              </w:rPr>
              <w:t>ili razgledavati izložbu u tišini,</w:t>
            </w:r>
            <w:r w:rsidRPr="00F7233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F7233E">
              <w:rPr>
                <w:rFonts w:eastAsia="Calibri" w:cstheme="minorHAnsi"/>
                <w:sz w:val="18"/>
                <w:szCs w:val="18"/>
              </w:rPr>
              <w:t>na kraju predstave pljeskom nagraditi glumce kad iziđu na pozornicu. Učenici mogu ukratko ispričati svoja dosadašnja iskustva o dobrim i lošim primjerima ponašanja u kazalištu ili na izložbi.</w:t>
            </w:r>
          </w:p>
          <w:p w14:paraId="652337A3" w14:textId="77777777" w:rsidR="00B359D8" w:rsidRPr="00F7233E" w:rsidRDefault="00B359D8" w:rsidP="00B359D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43" w:type="pct"/>
            <w:vMerge w:val="restart"/>
          </w:tcPr>
          <w:p w14:paraId="131A53F7" w14:textId="77777777" w:rsidR="00B359D8" w:rsidRPr="00F7233E" w:rsidRDefault="00B359D8" w:rsidP="00B359D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 w:val="restart"/>
          </w:tcPr>
          <w:p w14:paraId="7413E5D9" w14:textId="77777777" w:rsidR="00B359D8" w:rsidRPr="007A7869" w:rsidRDefault="00B359D8" w:rsidP="00B359D8">
            <w:pPr>
              <w:rPr>
                <w:rFonts w:eastAsia="Calibri" w:cstheme="minorHAnsi"/>
                <w:sz w:val="18"/>
                <w:szCs w:val="18"/>
              </w:rPr>
            </w:pPr>
            <w:r w:rsidRPr="007A7869">
              <w:rPr>
                <w:rFonts w:eastAsia="Calibri" w:cstheme="minorHAnsi"/>
                <w:b/>
                <w:bCs/>
                <w:sz w:val="18"/>
                <w:szCs w:val="18"/>
              </w:rPr>
              <w:t>OŠ LK</w:t>
            </w:r>
            <w:r w:rsidRPr="007A7869">
              <w:rPr>
                <w:rFonts w:eastAsia="Calibri" w:cstheme="minorHAnsi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3.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1. Učenik likovnim i vizualnim izražavanjem interpretira različite sadržaje</w:t>
            </w:r>
          </w:p>
          <w:p w14:paraId="3A659BBC" w14:textId="77777777" w:rsidR="00B359D8" w:rsidRPr="007A7869" w:rsidRDefault="00B359D8" w:rsidP="00B359D8">
            <w:pPr>
              <w:rPr>
                <w:rFonts w:eastAsia="Calibri" w:cstheme="minorHAnsi"/>
                <w:sz w:val="18"/>
                <w:szCs w:val="18"/>
              </w:rPr>
            </w:pPr>
            <w:r w:rsidRPr="007A7869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1. Opisuje i uvažava potrebe i osjećaje drugih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7A7869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7A7869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2. Prihvaća i obrazlaže važnost društvenih normi i pravila</w:t>
            </w:r>
          </w:p>
          <w:p w14:paraId="2ECF0E30" w14:textId="77777777" w:rsidR="00B359D8" w:rsidRPr="007A7869" w:rsidRDefault="00B359D8" w:rsidP="00B359D8">
            <w:pPr>
              <w:rPr>
                <w:rFonts w:eastAsia="Calibri" w:cstheme="minorHAnsi"/>
                <w:sz w:val="18"/>
                <w:szCs w:val="18"/>
              </w:rPr>
            </w:pPr>
            <w:r w:rsidRPr="007A7869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3. Kreativno mišljenje: Učenik se koristi kreativnošću za oblikovanje svojih ideja i pristupa rješavanju problema.</w:t>
            </w:r>
          </w:p>
          <w:p w14:paraId="586009D3" w14:textId="77777777" w:rsidR="00B359D8" w:rsidRPr="007A7869" w:rsidRDefault="00B359D8" w:rsidP="00B359D8">
            <w:pPr>
              <w:rPr>
                <w:rFonts w:eastAsia="Calibri" w:cstheme="minorHAnsi"/>
                <w:sz w:val="18"/>
                <w:szCs w:val="18"/>
              </w:rPr>
            </w:pPr>
            <w:r w:rsidRPr="007A7869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GOO</w:t>
            </w:r>
            <w:r w:rsidRPr="007A7869">
              <w:rPr>
                <w:rFonts w:eastAsia="Calibri" w:cstheme="minorHAnsi"/>
                <w:sz w:val="18"/>
                <w:szCs w:val="18"/>
              </w:rPr>
              <w:t xml:space="preserve"> 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1. Sudjeluje u unaprjeđenju života i rada škole.</w:t>
            </w:r>
          </w:p>
          <w:p w14:paraId="67145655" w14:textId="49C407D5" w:rsidR="00B359D8" w:rsidRPr="00F7233E" w:rsidRDefault="00B359D8" w:rsidP="00B359D8">
            <w:pPr>
              <w:rPr>
                <w:rFonts w:eastAsia="Calibri" w:cstheme="minorHAnsi"/>
                <w:sz w:val="18"/>
                <w:szCs w:val="18"/>
              </w:rPr>
            </w:pPr>
            <w:r w:rsidRPr="007A7869">
              <w:rPr>
                <w:rFonts w:eastAsia="Calibri" w:cstheme="minorHAnsi"/>
                <w:b/>
                <w:bCs/>
                <w:sz w:val="18"/>
                <w:szCs w:val="18"/>
              </w:rPr>
              <w:t>P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>OD</w:t>
            </w:r>
            <w:r w:rsidRPr="007A7869">
              <w:rPr>
                <w:rFonts w:eastAsia="Calibri" w:cstheme="minorHAnsi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A7869">
              <w:rPr>
                <w:rFonts w:eastAsia="Calibri" w:cstheme="minorHAnsi"/>
                <w:sz w:val="18"/>
                <w:szCs w:val="18"/>
              </w:rPr>
              <w:t>1. Primjenjuje inovativna i kreativna rješenja.</w:t>
            </w:r>
          </w:p>
        </w:tc>
      </w:tr>
      <w:tr w:rsidR="00B359D8" w:rsidRPr="00F7233E" w14:paraId="22CFB2A3" w14:textId="77777777" w:rsidTr="00990823">
        <w:trPr>
          <w:trHeight w:val="132"/>
        </w:trPr>
        <w:tc>
          <w:tcPr>
            <w:tcW w:w="3160" w:type="pct"/>
            <w:gridSpan w:val="4"/>
          </w:tcPr>
          <w:p w14:paraId="6029DA9A" w14:textId="77777777" w:rsidR="00B359D8" w:rsidRPr="00F7233E" w:rsidRDefault="00B359D8" w:rsidP="00B359D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7233E">
              <w:rPr>
                <w:rFonts w:eastAsia="Calibri" w:cstheme="minorHAnsi"/>
                <w:b/>
                <w:bCs/>
                <w:sz w:val="18"/>
                <w:szCs w:val="18"/>
              </w:rPr>
              <w:t>2. KAZALIŠNA PREDSTAVA ILI IZLOŽBA</w:t>
            </w:r>
          </w:p>
          <w:p w14:paraId="40B44087" w14:textId="77777777" w:rsidR="00B359D8" w:rsidRPr="00F7233E" w:rsidRDefault="00B359D8" w:rsidP="00B359D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F7233E">
              <w:rPr>
                <w:rFonts w:eastAsia="Calibri" w:cstheme="minorHAnsi"/>
                <w:sz w:val="18"/>
                <w:szCs w:val="18"/>
              </w:rPr>
              <w:t>posjećuje kulturne događaje i sudjeluje u njima.</w:t>
            </w:r>
          </w:p>
          <w:p w14:paraId="5E1C5B2D" w14:textId="77777777" w:rsidR="00B359D8" w:rsidRPr="007A7869" w:rsidRDefault="00B359D8" w:rsidP="00B359D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  <w:r w:rsidRPr="00F7233E">
              <w:rPr>
                <w:rFonts w:eastAsia="Calibri" w:cstheme="minorHAnsi"/>
                <w:sz w:val="18"/>
                <w:szCs w:val="18"/>
              </w:rPr>
              <w:t>Učenici pozorno gledaju kazališnu predstavu ili posjećuju izložbu primjenjujući pritom pravila pristojna ophođenja u kazalištu ili muzeju.</w:t>
            </w:r>
          </w:p>
        </w:tc>
        <w:tc>
          <w:tcPr>
            <w:tcW w:w="943" w:type="pct"/>
            <w:vMerge/>
          </w:tcPr>
          <w:p w14:paraId="00E2A8EA" w14:textId="77777777" w:rsidR="00B359D8" w:rsidRPr="00F7233E" w:rsidRDefault="00B359D8" w:rsidP="00B359D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45A33FB4" w14:textId="41A06B92" w:rsidR="00B359D8" w:rsidRPr="00F7233E" w:rsidRDefault="00B359D8" w:rsidP="00B359D8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359D8" w:rsidRPr="00F7233E" w14:paraId="0286113D" w14:textId="77777777" w:rsidTr="00B359D8">
        <w:trPr>
          <w:trHeight w:val="1550"/>
        </w:trPr>
        <w:tc>
          <w:tcPr>
            <w:tcW w:w="3160" w:type="pct"/>
            <w:gridSpan w:val="4"/>
          </w:tcPr>
          <w:p w14:paraId="1504CD51" w14:textId="77777777" w:rsidR="00B359D8" w:rsidRPr="00F7233E" w:rsidRDefault="00B359D8" w:rsidP="00B359D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7233E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3. ANALIZA</w:t>
            </w:r>
          </w:p>
          <w:p w14:paraId="74455571" w14:textId="77777777" w:rsidR="00B359D8" w:rsidRPr="00F7233E" w:rsidRDefault="00B359D8" w:rsidP="00B359D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F7233E">
              <w:rPr>
                <w:rFonts w:eastAsia="Calibri" w:cstheme="minorHAnsi"/>
                <w:sz w:val="18"/>
                <w:szCs w:val="18"/>
              </w:rPr>
              <w:t>uočava uvjetovanost uporabe zavičajnoga idioma ili hrvatskoga standardnog jezika komunikacijskom situacijom; istražuje u mjesnim knjižnicama i zavičajnim muzejima tekstove vezane uz jezični identitet i baštinu; prepoznaje povijesne jezične dokumente i spomenike kao kulturnu baštinu mjesta/zavičaja;</w:t>
            </w:r>
            <w:r w:rsidRPr="00F7233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F7233E">
              <w:rPr>
                <w:rFonts w:eastAsia="Calibri" w:cstheme="minorHAnsi"/>
                <w:sz w:val="18"/>
                <w:szCs w:val="18"/>
              </w:rPr>
              <w:t>iskazuje svoje mišljenje o kulturnome događaju (atmosferi, raspoloženju); razgovara s ostalim učenicima nakon kulturnoga događaja; izdvaja što mu se sviđa ili ne sviđa u vezi s kulturnim događajem; izražava svoj doživljaj kulturnoga događaja crtežom, slikom, govorom ili kratkim tekstom.</w:t>
            </w:r>
          </w:p>
          <w:p w14:paraId="22EBD906" w14:textId="77777777" w:rsidR="00B359D8" w:rsidRDefault="00B359D8" w:rsidP="00B359D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7233E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4CF17027" w14:textId="77777777" w:rsidR="00B359D8" w:rsidRPr="00F7233E" w:rsidRDefault="00B359D8" w:rsidP="00B359D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sz w:val="18"/>
                <w:szCs w:val="18"/>
              </w:rPr>
              <w:t>Učiteljica/učitelj nakon povratka potiče učenike da ponove naslov predstave ili naziv izložbe koje su posjetili. Učenici mogu navesti uloge, imenovati neke glumce i reći nešto o njima ili navesti što im se svidjelo ili što nije u predstavi ili izložbi.</w:t>
            </w:r>
          </w:p>
          <w:p w14:paraId="6568721D" w14:textId="77777777" w:rsidR="00B359D8" w:rsidRPr="00F7233E" w:rsidRDefault="00B359D8" w:rsidP="00B359D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F7233E">
              <w:rPr>
                <w:rFonts w:eastAsia="Calibri" w:cstheme="minorHAnsi"/>
                <w:sz w:val="18"/>
                <w:szCs w:val="18"/>
              </w:rPr>
              <w:t>Učenici mogu nacrtati najzanimljiviji izložak ili ilustrirati najzanimljiviji dio predstave pazeći na scenografiju. Učenicima se može zadati i zadatak da napišu kritički osvrt na kazališnu predstavu.</w:t>
            </w:r>
          </w:p>
        </w:tc>
        <w:tc>
          <w:tcPr>
            <w:tcW w:w="943" w:type="pct"/>
            <w:vMerge/>
          </w:tcPr>
          <w:p w14:paraId="72EEBC97" w14:textId="77777777" w:rsidR="00B359D8" w:rsidRPr="00F7233E" w:rsidRDefault="00B359D8" w:rsidP="00B359D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4BC5E8F0" w14:textId="2518BCBC" w:rsidR="00B359D8" w:rsidRPr="00F7233E" w:rsidRDefault="00B359D8" w:rsidP="00B359D8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6C5000AA" w14:textId="77777777" w:rsidR="002B5B4B" w:rsidRPr="00F7233E" w:rsidRDefault="002B5B4B" w:rsidP="00F7233E">
      <w:pPr>
        <w:spacing w:line="240" w:lineRule="auto"/>
        <w:rPr>
          <w:rFonts w:cstheme="minorHAnsi"/>
          <w:sz w:val="18"/>
          <w:szCs w:val="18"/>
        </w:rPr>
      </w:pPr>
    </w:p>
    <w:p w14:paraId="543659BE" w14:textId="77777777" w:rsidR="00C35534" w:rsidRPr="00F7233E" w:rsidRDefault="00B359D8" w:rsidP="00F7233E">
      <w:pPr>
        <w:spacing w:line="240" w:lineRule="auto"/>
        <w:rPr>
          <w:rFonts w:cstheme="minorHAnsi"/>
          <w:sz w:val="18"/>
          <w:szCs w:val="18"/>
        </w:rPr>
      </w:pPr>
    </w:p>
    <w:sectPr w:rsidR="00C35534" w:rsidRPr="00F7233E" w:rsidSect="00F7233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A61B2"/>
    <w:multiLevelType w:val="hybridMultilevel"/>
    <w:tmpl w:val="D578D9C6"/>
    <w:lvl w:ilvl="0" w:tplc="1398F9C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64" w:hanging="360"/>
      </w:pPr>
    </w:lvl>
    <w:lvl w:ilvl="2" w:tplc="041A001B" w:tentative="1">
      <w:start w:val="1"/>
      <w:numFmt w:val="lowerRoman"/>
      <w:lvlText w:val="%3."/>
      <w:lvlJc w:val="right"/>
      <w:pPr>
        <w:ind w:left="1884" w:hanging="180"/>
      </w:pPr>
    </w:lvl>
    <w:lvl w:ilvl="3" w:tplc="041A000F" w:tentative="1">
      <w:start w:val="1"/>
      <w:numFmt w:val="decimal"/>
      <w:lvlText w:val="%4."/>
      <w:lvlJc w:val="left"/>
      <w:pPr>
        <w:ind w:left="2604" w:hanging="360"/>
      </w:pPr>
    </w:lvl>
    <w:lvl w:ilvl="4" w:tplc="041A0019" w:tentative="1">
      <w:start w:val="1"/>
      <w:numFmt w:val="lowerLetter"/>
      <w:lvlText w:val="%5."/>
      <w:lvlJc w:val="left"/>
      <w:pPr>
        <w:ind w:left="3324" w:hanging="360"/>
      </w:pPr>
    </w:lvl>
    <w:lvl w:ilvl="5" w:tplc="041A001B" w:tentative="1">
      <w:start w:val="1"/>
      <w:numFmt w:val="lowerRoman"/>
      <w:lvlText w:val="%6."/>
      <w:lvlJc w:val="right"/>
      <w:pPr>
        <w:ind w:left="4044" w:hanging="180"/>
      </w:pPr>
    </w:lvl>
    <w:lvl w:ilvl="6" w:tplc="041A000F" w:tentative="1">
      <w:start w:val="1"/>
      <w:numFmt w:val="decimal"/>
      <w:lvlText w:val="%7."/>
      <w:lvlJc w:val="left"/>
      <w:pPr>
        <w:ind w:left="4764" w:hanging="360"/>
      </w:pPr>
    </w:lvl>
    <w:lvl w:ilvl="7" w:tplc="041A0019" w:tentative="1">
      <w:start w:val="1"/>
      <w:numFmt w:val="lowerLetter"/>
      <w:lvlText w:val="%8."/>
      <w:lvlJc w:val="left"/>
      <w:pPr>
        <w:ind w:left="5484" w:hanging="360"/>
      </w:pPr>
    </w:lvl>
    <w:lvl w:ilvl="8" w:tplc="041A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" w15:restartNumberingAfterBreak="0">
    <w:nsid w:val="3A3D04FE"/>
    <w:multiLevelType w:val="hybridMultilevel"/>
    <w:tmpl w:val="94AC12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331B7"/>
    <w:multiLevelType w:val="hybridMultilevel"/>
    <w:tmpl w:val="7A546B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23795C"/>
    <w:rsid w:val="002B5B4B"/>
    <w:rsid w:val="00366859"/>
    <w:rsid w:val="004A6C90"/>
    <w:rsid w:val="006509E0"/>
    <w:rsid w:val="00653C49"/>
    <w:rsid w:val="006A7C18"/>
    <w:rsid w:val="007304F8"/>
    <w:rsid w:val="00754F8A"/>
    <w:rsid w:val="007A0954"/>
    <w:rsid w:val="007A7869"/>
    <w:rsid w:val="00887EF1"/>
    <w:rsid w:val="009B389D"/>
    <w:rsid w:val="00B359D8"/>
    <w:rsid w:val="00B6038E"/>
    <w:rsid w:val="00CB4C7F"/>
    <w:rsid w:val="00CE2C24"/>
    <w:rsid w:val="00DA1DFB"/>
    <w:rsid w:val="00EB7974"/>
    <w:rsid w:val="00F004BB"/>
    <w:rsid w:val="00F7233E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B8856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6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6</cp:revision>
  <dcterms:created xsi:type="dcterms:W3CDTF">2020-07-21T18:20:00Z</dcterms:created>
  <dcterms:modified xsi:type="dcterms:W3CDTF">2021-07-28T13:24:00Z</dcterms:modified>
</cp:coreProperties>
</file>